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bookmarkEnd w:id="0" w:displacedByCustomXml="next"/>
    <w:sdt>
      <w:sdtPr>
        <w:id w:val="304282031"/>
        <w:docPartObj>
          <w:docPartGallery w:val="Cover Pages"/>
          <w:docPartUnique/>
        </w:docPartObj>
      </w:sdtPr>
      <w:sdtEndPr/>
      <w:sdtContent>
        <w:p w:rsidR="00AA4892" w:rsidRDefault="00AA4892">
          <w:r>
            <w:rPr>
              <w:noProof/>
            </w:rPr>
            <w:drawing>
              <wp:anchor distT="0" distB="0" distL="114300" distR="114300" simplePos="0" relativeHeight="251662336" behindDoc="1" locked="0" layoutInCell="1" allowOverlap="1">
                <wp:simplePos x="0" y="0"/>
                <wp:positionH relativeFrom="column">
                  <wp:posOffset>-1152692</wp:posOffset>
                </wp:positionH>
                <wp:positionV relativeFrom="paragraph">
                  <wp:posOffset>-1698625</wp:posOffset>
                </wp:positionV>
                <wp:extent cx="8107638" cy="11454063"/>
                <wp:effectExtent l="0" t="0" r="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CBE100.pdf"/>
                        <pic:cNvPicPr/>
                      </pic:nvPicPr>
                      <pic:blipFill>
                        <a:blip r:embed="rId7">
                          <a:extLst>
                            <a:ext uri="{28A0092B-C50C-407E-A947-70E740481C1C}">
                              <a14:useLocalDpi xmlns:a14="http://schemas.microsoft.com/office/drawing/2010/main" val="0"/>
                            </a:ext>
                          </a:extLst>
                        </a:blip>
                        <a:stretch>
                          <a:fillRect/>
                        </a:stretch>
                      </pic:blipFill>
                      <pic:spPr>
                        <a:xfrm>
                          <a:off x="0" y="0"/>
                          <a:ext cx="8107638" cy="11454063"/>
                        </a:xfrm>
                        <a:prstGeom prst="rect">
                          <a:avLst/>
                        </a:prstGeom>
                      </pic:spPr>
                    </pic:pic>
                  </a:graphicData>
                </a:graphic>
                <wp14:sizeRelH relativeFrom="page">
                  <wp14:pctWidth>0</wp14:pctWidth>
                </wp14:sizeRelH>
                <wp14:sizeRelV relativeFrom="page">
                  <wp14:pctHeight>0</wp14:pctHeight>
                </wp14:sizeRelV>
              </wp:anchor>
            </w:drawing>
          </w:r>
        </w:p>
        <w:p w:rsidR="00AA4892" w:rsidRDefault="00AA4892">
          <w:r>
            <w:br w:type="page"/>
          </w:r>
        </w:p>
      </w:sdtContent>
    </w:sdt>
    <w:p w:rsidR="009F0245" w:rsidRPr="0078052C" w:rsidRDefault="009F0245" w:rsidP="00704D06">
      <w:pPr>
        <w:pStyle w:val="ListParagraph"/>
        <w:numPr>
          <w:ilvl w:val="0"/>
          <w:numId w:val="1"/>
        </w:numPr>
        <w:spacing w:line="480" w:lineRule="auto"/>
        <w:rPr>
          <w:b/>
        </w:rPr>
      </w:pPr>
      <w:r w:rsidRPr="0078052C">
        <w:rPr>
          <w:b/>
        </w:rPr>
        <w:lastRenderedPageBreak/>
        <w:t xml:space="preserve">Executive Summary </w:t>
      </w:r>
    </w:p>
    <w:p w:rsidR="00DE3E9E" w:rsidRPr="00704D06" w:rsidRDefault="00DE3E9E" w:rsidP="00704D06">
      <w:pPr>
        <w:spacing w:line="480" w:lineRule="auto"/>
        <w:rPr>
          <w:b/>
        </w:rPr>
      </w:pPr>
      <w:r w:rsidRPr="00704D06">
        <w:t xml:space="preserve">Corporate social responsibility (CSR) has become a necessity and is an evolving pursuit which encompasses various opportunities for organisations. This report addresses the CSR issue of global warming and carbon dioxide emissions (CO2) in adherence to the United Nations (UN) sustainable development goal number nine. Goal nine entails the ability to shape durable infrastructure whilst promoting inclusive and sustainable industrialization through innovation (UN, 2019). Bupa is a world-renowned organisation which is able to capitalise on the implementation of goal nine to advance both the company and well-being of society. Solutions and recommendations have been provided in this report to ensure capitalisation of this CSR issue is successful. These recommendations include securing high tech-innovation, sustainable recycling technology and education through campaigns. </w:t>
      </w:r>
    </w:p>
    <w:p w:rsidR="00DE3E9E" w:rsidRPr="00704D06" w:rsidRDefault="00DE3E9E" w:rsidP="00704D06">
      <w:pPr>
        <w:spacing w:line="480" w:lineRule="auto"/>
      </w:pPr>
    </w:p>
    <w:p w:rsidR="00BF4E23" w:rsidRPr="0078052C" w:rsidRDefault="00DE3E9E" w:rsidP="00704D06">
      <w:pPr>
        <w:pStyle w:val="ListParagraph"/>
        <w:numPr>
          <w:ilvl w:val="0"/>
          <w:numId w:val="1"/>
        </w:numPr>
        <w:spacing w:line="480" w:lineRule="auto"/>
        <w:rPr>
          <w:b/>
        </w:rPr>
      </w:pPr>
      <w:r w:rsidRPr="0078052C">
        <w:rPr>
          <w:b/>
        </w:rPr>
        <w:t xml:space="preserve">Introduction </w:t>
      </w:r>
    </w:p>
    <w:p w:rsidR="00E14A30" w:rsidRPr="00704D06" w:rsidRDefault="00BF4E23" w:rsidP="00704D06">
      <w:pPr>
        <w:spacing w:line="480" w:lineRule="auto"/>
      </w:pPr>
      <w:r w:rsidRPr="00704D06">
        <w:t xml:space="preserve">CSR within organisations has become a necessity as global social issues such as global warming and CO2 emissions have become a worrisome issue on a global scale (UN, 2019). The need for industries to challenge these issues is reliant on the point to strategically implement sustainable development goals as presented by the United Nations (UN, 2019). Bupa is a private health insurance company that has the capacity to implement goal nine of the United Nations sustainable development goal to shape durable infrastructure whilst promoting inclusive and sustainable industrialization through innovation (UN, 2019). </w:t>
      </w:r>
      <w:r w:rsidR="00CD1A90" w:rsidRPr="00704D06">
        <w:t xml:space="preserve">This report will provide an in-depth analysis of the CSR issue of global warming and CO2 emissions. Further providing various solutions and recommendations the company can implement in accordance with goal nine of the united nations sustainable development goals </w:t>
      </w:r>
    </w:p>
    <w:p w:rsidR="0078052C" w:rsidRDefault="0078052C" w:rsidP="00704D06">
      <w:pPr>
        <w:spacing w:line="480" w:lineRule="auto"/>
        <w:rPr>
          <w:b/>
        </w:rPr>
      </w:pPr>
    </w:p>
    <w:p w:rsidR="0078052C" w:rsidRDefault="0078052C" w:rsidP="00704D06">
      <w:pPr>
        <w:spacing w:line="480" w:lineRule="auto"/>
        <w:rPr>
          <w:b/>
        </w:rPr>
      </w:pPr>
    </w:p>
    <w:p w:rsidR="00DD4DE5" w:rsidRPr="0078052C" w:rsidRDefault="00DD4DE5" w:rsidP="00704D06">
      <w:pPr>
        <w:spacing w:line="480" w:lineRule="auto"/>
        <w:rPr>
          <w:b/>
        </w:rPr>
      </w:pPr>
      <w:r w:rsidRPr="0078052C">
        <w:rPr>
          <w:b/>
        </w:rPr>
        <w:lastRenderedPageBreak/>
        <w:t>3.0 Issue</w:t>
      </w:r>
    </w:p>
    <w:p w:rsidR="00563F0A" w:rsidRPr="00704D06" w:rsidRDefault="007844D5" w:rsidP="00704D06">
      <w:pPr>
        <w:spacing w:line="480" w:lineRule="auto"/>
      </w:pPr>
      <w:r w:rsidRPr="00704D06">
        <w:t>Global warming</w:t>
      </w:r>
      <w:r w:rsidR="00563F0A" w:rsidRPr="00704D06">
        <w:t xml:space="preserve"> and CO2 emissions have become a worrisome issue on a global scale which has increased the need for </w:t>
      </w:r>
      <w:r w:rsidR="00DD4DE5" w:rsidRPr="00704D06">
        <w:t>CSR within organisations</w:t>
      </w:r>
      <w:r w:rsidR="00563F0A" w:rsidRPr="00704D06">
        <w:t xml:space="preserve">. According to (UN, 2019; </w:t>
      </w:r>
      <w:r w:rsidR="00C75C55" w:rsidRPr="00704D06">
        <w:t>WWF, 2019</w:t>
      </w:r>
      <w:r w:rsidR="00563F0A" w:rsidRPr="00704D06">
        <w:t>; Carrol &amp; Shabana 2010</w:t>
      </w:r>
      <w:r w:rsidR="00C75C55" w:rsidRPr="00704D06">
        <w:t xml:space="preserve">) </w:t>
      </w:r>
      <w:r w:rsidRPr="00704D06">
        <w:t xml:space="preserve">global warming </w:t>
      </w:r>
      <w:r w:rsidR="00C75C55" w:rsidRPr="00704D06">
        <w:t xml:space="preserve">is causing extreme deterioration on the earth which is affecting all humans. </w:t>
      </w:r>
      <w:r w:rsidR="00487326" w:rsidRPr="00704D06">
        <w:t xml:space="preserve">A strong and steady </w:t>
      </w:r>
      <w:r w:rsidR="00C75C55" w:rsidRPr="00704D06">
        <w:t xml:space="preserve">natural environment </w:t>
      </w:r>
      <w:r w:rsidR="00487326" w:rsidRPr="00704D06">
        <w:t xml:space="preserve">is regarded as the world’s most valuable natural resource, as humans depend on it for various purposes. This includes necessities encompassing drinking water, food, air and clothing. </w:t>
      </w:r>
      <w:r w:rsidR="00AF65AB" w:rsidRPr="00704D06">
        <w:t xml:space="preserve">However, due to the impacts of </w:t>
      </w:r>
      <w:r w:rsidRPr="00704D06">
        <w:t>global warming</w:t>
      </w:r>
      <w:r w:rsidR="00AF65AB" w:rsidRPr="00704D06">
        <w:t xml:space="preserve"> </w:t>
      </w:r>
      <w:r w:rsidRPr="00704D06">
        <w:t xml:space="preserve">and CO2 emissions </w:t>
      </w:r>
      <w:r w:rsidR="00AF65AB" w:rsidRPr="00704D06">
        <w:t xml:space="preserve">this has caused severe impacts to </w:t>
      </w:r>
      <w:r w:rsidRPr="00704D06">
        <w:t>the earth. Recent reports conducted by the UN show a</w:t>
      </w:r>
      <w:r w:rsidR="00093AAF" w:rsidRPr="00704D06">
        <w:t>n</w:t>
      </w:r>
      <w:r w:rsidRPr="00704D06">
        <w:t xml:space="preserve"> </w:t>
      </w:r>
      <w:r w:rsidR="00093AAF" w:rsidRPr="00704D06">
        <w:t xml:space="preserve">average </w:t>
      </w:r>
      <w:r w:rsidRPr="00704D06">
        <w:t xml:space="preserve">0.85 degree increase </w:t>
      </w:r>
      <w:r w:rsidR="00093AAF" w:rsidRPr="00704D06">
        <w:t>from 1880 through 2012 in global temperature</w:t>
      </w:r>
      <w:r w:rsidR="00573914" w:rsidRPr="00704D06">
        <w:t xml:space="preserve"> which has led to </w:t>
      </w:r>
      <w:r w:rsidR="00AC5F6C" w:rsidRPr="00704D06">
        <w:t>acidifying oceans and rising sea levels</w:t>
      </w:r>
      <w:r w:rsidR="00093AAF" w:rsidRPr="00704D06">
        <w:t xml:space="preserve"> (UN, 2019).</w:t>
      </w:r>
      <w:r w:rsidR="00AC5F6C" w:rsidRPr="00704D06">
        <w:t xml:space="preserve"> These results correlate with an increase in flooding, heat waves, insect-borne diseases and air pollution which have significant implications on human health (UN, 2019; WWF, 2019; UOCS, 2019). </w:t>
      </w:r>
      <w:r w:rsidR="00093AAF" w:rsidRPr="00704D06">
        <w:t xml:space="preserve">There are major contributors to the rise in global </w:t>
      </w:r>
      <w:r w:rsidR="0083407E" w:rsidRPr="00704D06">
        <w:t xml:space="preserve">warming </w:t>
      </w:r>
      <w:r w:rsidR="00A54E51" w:rsidRPr="00704D06">
        <w:t xml:space="preserve">and </w:t>
      </w:r>
      <w:r w:rsidR="0083407E" w:rsidRPr="00704D06">
        <w:t>CO2 emissions which</w:t>
      </w:r>
      <w:r w:rsidR="00093AAF" w:rsidRPr="00704D06">
        <w:t xml:space="preserve"> include burning fossil fuels for electricity,</w:t>
      </w:r>
      <w:r w:rsidR="00A54E51" w:rsidRPr="00704D06">
        <w:t xml:space="preserve"> recycling inefficiency and </w:t>
      </w:r>
      <w:r w:rsidR="000279B8" w:rsidRPr="00704D06">
        <w:t xml:space="preserve">education </w:t>
      </w:r>
      <w:r w:rsidR="00573914" w:rsidRPr="00704D06">
        <w:t xml:space="preserve">(UN, 2019; WWF, 2019; CNN, 2019). The need to implement sustainable technology, resilient infrastructure and innovation </w:t>
      </w:r>
      <w:r w:rsidR="0083407E" w:rsidRPr="00704D06">
        <w:t>encompassing</w:t>
      </w:r>
      <w:r w:rsidR="00573914" w:rsidRPr="00704D06">
        <w:t xml:space="preserve"> goal nine of the UN sustainable development goals will </w:t>
      </w:r>
      <w:r w:rsidR="00AC5F6C" w:rsidRPr="00704D06">
        <w:t xml:space="preserve">seamlessly </w:t>
      </w:r>
      <w:r w:rsidR="00573914" w:rsidRPr="00704D06">
        <w:t xml:space="preserve">enable Bupa to </w:t>
      </w:r>
      <w:r w:rsidR="00563F0A" w:rsidRPr="00704D06">
        <w:t>take advantage of this global crisis</w:t>
      </w:r>
      <w:r w:rsidR="00573914" w:rsidRPr="00704D06">
        <w:t xml:space="preserve">. </w:t>
      </w:r>
    </w:p>
    <w:p w:rsidR="005D6246" w:rsidRPr="00704D06" w:rsidRDefault="005D6246" w:rsidP="00704D06">
      <w:pPr>
        <w:spacing w:line="480" w:lineRule="auto"/>
      </w:pPr>
    </w:p>
    <w:p w:rsidR="00BF4E23" w:rsidRPr="0078052C" w:rsidRDefault="00091E38" w:rsidP="00704D06">
      <w:pPr>
        <w:spacing w:line="480" w:lineRule="auto"/>
        <w:rPr>
          <w:b/>
        </w:rPr>
      </w:pPr>
      <w:r w:rsidRPr="0078052C">
        <w:rPr>
          <w:b/>
        </w:rPr>
        <w:t xml:space="preserve">4.0 Solutions </w:t>
      </w:r>
    </w:p>
    <w:p w:rsidR="009D55EC" w:rsidRPr="0078052C" w:rsidRDefault="00091E38" w:rsidP="00704D06">
      <w:pPr>
        <w:spacing w:line="480" w:lineRule="auto"/>
        <w:rPr>
          <w:b/>
        </w:rPr>
      </w:pPr>
      <w:r w:rsidRPr="0078052C">
        <w:rPr>
          <w:b/>
        </w:rPr>
        <w:t>4</w:t>
      </w:r>
      <w:r w:rsidR="009F0245" w:rsidRPr="0078052C">
        <w:rPr>
          <w:b/>
        </w:rPr>
        <w:t xml:space="preserve">.1 </w:t>
      </w:r>
    </w:p>
    <w:p w:rsidR="005F6800" w:rsidRPr="00704D06" w:rsidRDefault="005F6800" w:rsidP="00704D06">
      <w:pPr>
        <w:spacing w:line="480" w:lineRule="auto"/>
      </w:pPr>
      <w:r w:rsidRPr="00704D06">
        <w:t>T</w:t>
      </w:r>
      <w:r w:rsidR="009F0245" w:rsidRPr="00704D06">
        <w:t xml:space="preserve">here are several solutions that will be addressed that Bupa can consider to target </w:t>
      </w:r>
      <w:r w:rsidR="001350A2" w:rsidRPr="00704D06">
        <w:t xml:space="preserve">which include </w:t>
      </w:r>
      <w:r w:rsidR="00DE3E9E" w:rsidRPr="00704D06">
        <w:t>c</w:t>
      </w:r>
      <w:r w:rsidR="001350A2" w:rsidRPr="00704D06">
        <w:t xml:space="preserve">. The challenge in implementing goal nine into Bupa would be the creation of cost-effective methods with the adoption of technology and implementation of infrastructure. Bupa is </w:t>
      </w:r>
      <w:r w:rsidRPr="00704D06">
        <w:t>currently</w:t>
      </w:r>
      <w:r w:rsidR="001350A2" w:rsidRPr="00704D06">
        <w:t xml:space="preserve"> adopting many CSR initiatives and is reaping the rewards. However, implementing and grasping more opportunities to secure high-tech innovation will further </w:t>
      </w:r>
      <w:r w:rsidR="001350A2" w:rsidRPr="00704D06">
        <w:lastRenderedPageBreak/>
        <w:t xml:space="preserve">promote sustainable resource efficiency. Ecological utilisation and invention </w:t>
      </w:r>
      <w:r w:rsidRPr="00704D06">
        <w:t>aim</w:t>
      </w:r>
      <w:r w:rsidR="001350A2" w:rsidRPr="00704D06">
        <w:t xml:space="preserve"> at </w:t>
      </w:r>
      <w:r w:rsidRPr="00704D06">
        <w:t xml:space="preserve">accomplishing more with less </w:t>
      </w:r>
      <w:r w:rsidR="001350A2" w:rsidRPr="00704D06">
        <w:t>(UN, 2019</w:t>
      </w:r>
      <w:r w:rsidRPr="00704D06">
        <w:t xml:space="preserve">; WWF, 2019). The initial costs of implementation may prove extravagant but the </w:t>
      </w:r>
      <w:r w:rsidR="00937C7F" w:rsidRPr="00704D06">
        <w:t xml:space="preserve">rewards of </w:t>
      </w:r>
      <w:r w:rsidRPr="00704D06">
        <w:t>CSR meeting healthier societies through sustainable energy sources will prove a</w:t>
      </w:r>
      <w:r w:rsidR="00937C7F" w:rsidRPr="00704D06">
        <w:t xml:space="preserve"> </w:t>
      </w:r>
      <w:r w:rsidRPr="00704D06">
        <w:t xml:space="preserve">strategic alliance between </w:t>
      </w:r>
      <w:r w:rsidR="00937C7F" w:rsidRPr="00704D06">
        <w:t>Bupa and society</w:t>
      </w:r>
      <w:r w:rsidRPr="00704D06">
        <w:t>.</w:t>
      </w:r>
      <w:r w:rsidR="00937C7F" w:rsidRPr="00704D06">
        <w:t xml:space="preserve"> Clean energy sources such as solar energy, hydro-electricity and wind within operations has </w:t>
      </w:r>
      <w:r w:rsidRPr="00704D06">
        <w:t>the potential to drive the acquisition of clients and stakeholders</w:t>
      </w:r>
      <w:r w:rsidR="00937C7F" w:rsidRPr="00704D06">
        <w:t xml:space="preserve">. This ecological focus Bupa encompasses to maintain the earth will </w:t>
      </w:r>
      <w:r w:rsidRPr="00704D06">
        <w:t>promot</w:t>
      </w:r>
      <w:r w:rsidR="00937C7F" w:rsidRPr="00704D06">
        <w:t>e</w:t>
      </w:r>
      <w:r w:rsidRPr="00704D06">
        <w:t xml:space="preserve"> Bupa and increas</w:t>
      </w:r>
      <w:r w:rsidR="00937C7F" w:rsidRPr="00704D06">
        <w:t xml:space="preserve">e </w:t>
      </w:r>
      <w:r w:rsidRPr="00704D06">
        <w:t xml:space="preserve">organisational value both monetarily and morally </w:t>
      </w:r>
      <w:r w:rsidR="00937C7F" w:rsidRPr="00704D06">
        <w:t xml:space="preserve">within society </w:t>
      </w:r>
      <w:r w:rsidR="009D55EC" w:rsidRPr="00704D06">
        <w:t>through</w:t>
      </w:r>
      <w:r w:rsidR="00937C7F" w:rsidRPr="00704D06">
        <w:t xml:space="preserve"> sustainable innovation </w:t>
      </w:r>
      <w:r w:rsidRPr="00704D06">
        <w:t xml:space="preserve">(Porter &amp; Kramer 2006; UN, 2019). Although the initial costs may seem high, the future consumption and social costs will allow </w:t>
      </w:r>
      <w:r w:rsidR="009D55EC" w:rsidRPr="00704D06">
        <w:t xml:space="preserve">sustainable resource efficiency </w:t>
      </w:r>
      <w:r w:rsidRPr="00704D06">
        <w:t xml:space="preserve">to lessen the burden of global warming and CO2 emissions </w:t>
      </w:r>
      <w:r w:rsidR="009D55EC" w:rsidRPr="00704D06">
        <w:t>through</w:t>
      </w:r>
      <w:r w:rsidRPr="00704D06">
        <w:t xml:space="preserve"> utilising </w:t>
      </w:r>
      <w:r w:rsidR="009D55EC" w:rsidRPr="00704D06">
        <w:t>ecological</w:t>
      </w:r>
      <w:r w:rsidRPr="00704D06">
        <w:t xml:space="preserve"> industry technology</w:t>
      </w:r>
      <w:r w:rsidR="009D55EC" w:rsidRPr="00704D06">
        <w:t xml:space="preserve">. This solution </w:t>
      </w:r>
      <w:r w:rsidR="001C19A0" w:rsidRPr="00704D06">
        <w:t xml:space="preserve">if implemented within operations could well end the crisis of fossil fuels destroying the environment.  </w:t>
      </w:r>
      <w:r w:rsidR="009D55EC" w:rsidRPr="00704D06">
        <w:t xml:space="preserve">  </w:t>
      </w:r>
    </w:p>
    <w:p w:rsidR="00E35E91" w:rsidRPr="00704D06" w:rsidRDefault="00E35E91" w:rsidP="00704D06">
      <w:pPr>
        <w:spacing w:line="480" w:lineRule="auto"/>
      </w:pPr>
    </w:p>
    <w:p w:rsidR="001350A2" w:rsidRPr="0078052C" w:rsidRDefault="009D55EC" w:rsidP="00704D06">
      <w:pPr>
        <w:spacing w:line="480" w:lineRule="auto"/>
        <w:rPr>
          <w:b/>
        </w:rPr>
      </w:pPr>
      <w:r w:rsidRPr="0078052C">
        <w:rPr>
          <w:b/>
        </w:rPr>
        <w:t xml:space="preserve">4.2 </w:t>
      </w:r>
    </w:p>
    <w:p w:rsidR="006501A1" w:rsidRPr="00704D06" w:rsidRDefault="009D55EC" w:rsidP="00704D06">
      <w:pPr>
        <w:spacing w:line="480" w:lineRule="auto"/>
      </w:pPr>
      <w:r w:rsidRPr="00704D06">
        <w:t xml:space="preserve">Education is the foundation to creating sustainable development thus, an opportunity </w:t>
      </w:r>
      <w:r w:rsidR="001C19A0" w:rsidRPr="00704D06">
        <w:t xml:space="preserve">has arisen </w:t>
      </w:r>
      <w:r w:rsidRPr="00704D06">
        <w:t xml:space="preserve">for Bupa to revolutionise and develop </w:t>
      </w:r>
      <w:r w:rsidR="001C19A0" w:rsidRPr="00704D06">
        <w:t>stakeholders</w:t>
      </w:r>
      <w:r w:rsidRPr="00704D06">
        <w:t xml:space="preserve"> to adapt sustainable efforts</w:t>
      </w:r>
      <w:r w:rsidR="001C19A0" w:rsidRPr="00704D06">
        <w:t xml:space="preserve">. According to </w:t>
      </w:r>
      <w:r w:rsidR="002C73F4" w:rsidRPr="00704D06">
        <w:t>(</w:t>
      </w:r>
      <w:r w:rsidR="00A54E51" w:rsidRPr="00704D06">
        <w:t>Malka et al. 2009</w:t>
      </w:r>
      <w:r w:rsidR="002C73F4" w:rsidRPr="00704D06">
        <w:t>)</w:t>
      </w:r>
      <w:r w:rsidR="006501A1" w:rsidRPr="00704D06">
        <w:t xml:space="preserve">, </w:t>
      </w:r>
      <w:r w:rsidR="002C73F4" w:rsidRPr="00704D06">
        <w:t>there is a misconception with societies views on global warming and in some cases perceived less harmful then what it is. Bupa has the opportunity to capitalise on educating stakeholders of the importance of sustainable energy sources to reduce the effects of global warming</w:t>
      </w:r>
      <w:r w:rsidR="00A54E51" w:rsidRPr="00704D06">
        <w:t xml:space="preserve"> (Carrol &amp; Shabana 2010; Porter &amp; Kramer 2006)</w:t>
      </w:r>
      <w:r w:rsidR="002C73F4" w:rsidRPr="00704D06">
        <w:t>. This can be achieved through marketing methods</w:t>
      </w:r>
      <w:r w:rsidR="00A54E51" w:rsidRPr="00704D06">
        <w:t xml:space="preserve"> such as campaigning</w:t>
      </w:r>
      <w:r w:rsidR="002C73F4" w:rsidRPr="00704D06">
        <w:t xml:space="preserve"> to announce shifts to sustainable industrialisation</w:t>
      </w:r>
      <w:r w:rsidR="00A54E51" w:rsidRPr="00704D06">
        <w:t xml:space="preserve">. </w:t>
      </w:r>
      <w:r w:rsidR="002C73F4" w:rsidRPr="00704D06">
        <w:t>These</w:t>
      </w:r>
      <w:r w:rsidR="006501A1" w:rsidRPr="00704D06">
        <w:t xml:space="preserve"> campaigns</w:t>
      </w:r>
      <w:r w:rsidR="002C73F4" w:rsidRPr="00704D06">
        <w:t xml:space="preserve"> will ripple causing</w:t>
      </w:r>
      <w:r w:rsidR="006501A1" w:rsidRPr="00704D06">
        <w:t xml:space="preserve"> industry</w:t>
      </w:r>
      <w:r w:rsidR="002C73F4" w:rsidRPr="00704D06">
        <w:t xml:space="preserve"> </w:t>
      </w:r>
      <w:r w:rsidR="000279B8" w:rsidRPr="00704D06">
        <w:t>rivals</w:t>
      </w:r>
      <w:r w:rsidR="002C73F4" w:rsidRPr="00704D06">
        <w:t xml:space="preserve"> and leading world brands to be informed of the ecological shift</w:t>
      </w:r>
      <w:r w:rsidR="006501A1" w:rsidRPr="00704D06">
        <w:t>. The power of influence has the ability to create a domino effect that would be otherwise incapable of procuring change. Bupa a world-</w:t>
      </w:r>
      <w:r w:rsidR="006501A1" w:rsidRPr="00704D06">
        <w:lastRenderedPageBreak/>
        <w:t>renowned brand has the resources to dispense allocation into promoting their sustainable efforts and i</w:t>
      </w:r>
      <w:r w:rsidR="000279B8" w:rsidRPr="00704D06">
        <w:t>s</w:t>
      </w:r>
      <w:r w:rsidR="006501A1" w:rsidRPr="00704D06">
        <w:t xml:space="preserve"> encouraged to do so at the gain of fulfilling their organisational mission</w:t>
      </w:r>
      <w:r w:rsidR="00C26335" w:rsidRPr="00704D06">
        <w:t xml:space="preserve">. This solution </w:t>
      </w:r>
      <w:r w:rsidR="00285741" w:rsidRPr="00704D06">
        <w:t xml:space="preserve">addressing goal nine of the United Nations SDG will harbour immense impact through generations. Emphasising the importance of reducing global warming and CO2 emissions through </w:t>
      </w:r>
      <w:r w:rsidR="000279B8" w:rsidRPr="00704D06">
        <w:t xml:space="preserve">education will encourage future generations to adopt eco-friendly business structures. The implications will provide long-lasting effects on society and planet earth. </w:t>
      </w:r>
    </w:p>
    <w:p w:rsidR="000279B8" w:rsidRPr="0078052C" w:rsidRDefault="000279B8" w:rsidP="00704D06">
      <w:pPr>
        <w:spacing w:line="480" w:lineRule="auto"/>
        <w:rPr>
          <w:b/>
        </w:rPr>
      </w:pPr>
    </w:p>
    <w:p w:rsidR="005D6246" w:rsidRPr="00704D06" w:rsidRDefault="00E35E91" w:rsidP="00704D06">
      <w:pPr>
        <w:spacing w:line="480" w:lineRule="auto"/>
      </w:pPr>
      <w:r w:rsidRPr="0078052C">
        <w:rPr>
          <w:b/>
        </w:rPr>
        <w:t xml:space="preserve">4.3 </w:t>
      </w:r>
      <w:r w:rsidR="0069430D" w:rsidRPr="0078052C">
        <w:rPr>
          <w:b/>
        </w:rPr>
        <w:br/>
      </w:r>
      <w:r w:rsidR="00641117" w:rsidRPr="00704D06">
        <w:t xml:space="preserve">The need to build and implement sustainable recycling technology </w:t>
      </w:r>
      <w:r w:rsidR="00D1386A" w:rsidRPr="00704D06">
        <w:t xml:space="preserve">within operations </w:t>
      </w:r>
      <w:r w:rsidR="00641117" w:rsidRPr="00704D06">
        <w:t xml:space="preserve">will enable Bupa and their stakeholders to </w:t>
      </w:r>
      <w:r w:rsidR="00D1386A" w:rsidRPr="00704D06">
        <w:t>capitalise on the</w:t>
      </w:r>
      <w:r w:rsidR="005D6246" w:rsidRPr="00704D06">
        <w:t xml:space="preserve"> traumatic</w:t>
      </w:r>
      <w:r w:rsidR="00D1386A" w:rsidRPr="00704D06">
        <w:t xml:space="preserve"> global warming crisis. T</w:t>
      </w:r>
      <w:r w:rsidR="00641117" w:rsidRPr="00704D06">
        <w:t>heir mission statement of healthier, happier and longer lives allow economical investment opportunities to arise and stimulate economic growth on a global scale (Porter &amp; Kramer 2006; UN, 2019)</w:t>
      </w:r>
      <w:r w:rsidR="00D1386A" w:rsidRPr="00704D06">
        <w:t xml:space="preserve">. According to (King County, 2019), </w:t>
      </w:r>
      <w:r w:rsidR="005D6246" w:rsidRPr="00704D06">
        <w:t xml:space="preserve">efficient recycling methods allow for the reduction in CO2 emissions through the decline of energy consumption. The effect of this is the natural fostering of innovation due to the need of rapid social obligations of sustainability. This will create workforce productivity, job creation, wealth, improved living standards and most importantly, decreased effects on the environment from CO2 emissions and halted economic development in under-developed countries (Porter &amp; Kramer 2006; UN, 2019). Implementing and promoting sustainable recycling initiatives will benefit Bupa and is a commendable solution to this CSR issue which will not only be a challenge for Bupa but other organisations worldwide. </w:t>
      </w:r>
    </w:p>
    <w:p w:rsidR="007F0DD8" w:rsidRDefault="007F0DD8" w:rsidP="00704D06">
      <w:pPr>
        <w:spacing w:line="480" w:lineRule="auto"/>
      </w:pPr>
    </w:p>
    <w:p w:rsidR="00FC0B8A" w:rsidRDefault="00FC0B8A" w:rsidP="00704D06">
      <w:pPr>
        <w:spacing w:line="480" w:lineRule="auto"/>
      </w:pPr>
    </w:p>
    <w:p w:rsidR="00FC0B8A" w:rsidRDefault="00FC0B8A" w:rsidP="00704D06">
      <w:pPr>
        <w:spacing w:line="480" w:lineRule="auto"/>
      </w:pPr>
    </w:p>
    <w:p w:rsidR="00FC0B8A" w:rsidRPr="00704D06" w:rsidRDefault="00FC0B8A" w:rsidP="00704D06">
      <w:pPr>
        <w:spacing w:line="480" w:lineRule="auto"/>
      </w:pPr>
    </w:p>
    <w:p w:rsidR="007F0DD8" w:rsidRPr="0078052C" w:rsidRDefault="007F0DD8" w:rsidP="00704D06">
      <w:pPr>
        <w:spacing w:line="480" w:lineRule="auto"/>
        <w:rPr>
          <w:b/>
        </w:rPr>
      </w:pPr>
      <w:r w:rsidRPr="0078052C">
        <w:rPr>
          <w:b/>
        </w:rPr>
        <w:lastRenderedPageBreak/>
        <w:t xml:space="preserve">5.0 </w:t>
      </w:r>
      <w:r w:rsidR="001760FE" w:rsidRPr="0078052C">
        <w:rPr>
          <w:b/>
        </w:rPr>
        <w:t xml:space="preserve">Conclusion </w:t>
      </w:r>
    </w:p>
    <w:p w:rsidR="002008BE" w:rsidRPr="00704D06" w:rsidRDefault="001760FE" w:rsidP="00704D06">
      <w:pPr>
        <w:spacing w:line="480" w:lineRule="auto"/>
      </w:pPr>
      <w:r w:rsidRPr="00704D06">
        <w:t>In Conclusion, this business report for Bupa has thoroughly explored the CSR issue of global warming and CO2 emissions. Within this report</w:t>
      </w:r>
      <w:r w:rsidR="002008BE" w:rsidRPr="00704D06">
        <w:t xml:space="preserve">, </w:t>
      </w:r>
      <w:r w:rsidRPr="00704D06">
        <w:t xml:space="preserve">findings conducted by the UN show an average 0.85 degree increase from 1880 through 2012 in global temperature which has led to acidifying oceans and rising sea levels (UN, 2019). Major contributors include burning fossil fuels for electricity, recycling inefficiency and education (UN, 2019; WWF, 2019; CNN, 2019). Although this issue exists, within the constraints of this report, various solutions have been proposed in alignment with the United Nations sustainable development goal nine to address this CSR issue. The solutions comprised of three key areas including sustainable energy sources, education and sustainable recycling initiatives to decrease the effects of global warming and CO2 emissions whilst addressing SDG goal nine. </w:t>
      </w:r>
      <w:r w:rsidR="002008BE" w:rsidRPr="00704D06">
        <w:t xml:space="preserve">Goal nine is a goal that is strategically able to meld between Bupa’s organisational goals and the UN’s desire for purposeful and good CSR initiatives. </w:t>
      </w:r>
    </w:p>
    <w:p w:rsidR="002008BE" w:rsidRPr="00704D06" w:rsidRDefault="002008BE" w:rsidP="00704D06">
      <w:pPr>
        <w:spacing w:line="480" w:lineRule="auto"/>
      </w:pPr>
    </w:p>
    <w:p w:rsidR="002008BE" w:rsidRPr="0078052C" w:rsidRDefault="002008BE" w:rsidP="00704D06">
      <w:pPr>
        <w:spacing w:line="480" w:lineRule="auto"/>
        <w:rPr>
          <w:b/>
        </w:rPr>
      </w:pPr>
      <w:r w:rsidRPr="0078052C">
        <w:rPr>
          <w:b/>
        </w:rPr>
        <w:t xml:space="preserve">6.0 Recommendations </w:t>
      </w:r>
    </w:p>
    <w:p w:rsidR="002008BE" w:rsidRPr="00704D06" w:rsidRDefault="002008BE" w:rsidP="00704D06">
      <w:pPr>
        <w:spacing w:line="480" w:lineRule="auto"/>
      </w:pPr>
      <w:r w:rsidRPr="00704D06">
        <w:t xml:space="preserve">There are several specific future actions Bupa is recommended that to undertake. </w:t>
      </w:r>
    </w:p>
    <w:p w:rsidR="002008BE" w:rsidRPr="00704D06" w:rsidRDefault="002008BE" w:rsidP="00704D06">
      <w:pPr>
        <w:pStyle w:val="ListParagraph"/>
        <w:numPr>
          <w:ilvl w:val="0"/>
          <w:numId w:val="2"/>
        </w:numPr>
        <w:spacing w:line="480" w:lineRule="auto"/>
      </w:pPr>
      <w:r w:rsidRPr="00704D06">
        <w:t xml:space="preserve">Educating younger generations of the effects of global warming and CO2 emissions through campaigns and announcements. </w:t>
      </w:r>
    </w:p>
    <w:p w:rsidR="002008BE" w:rsidRPr="00704D06" w:rsidRDefault="002008BE" w:rsidP="00704D06">
      <w:pPr>
        <w:pStyle w:val="ListParagraph"/>
        <w:numPr>
          <w:ilvl w:val="0"/>
          <w:numId w:val="2"/>
        </w:numPr>
        <w:spacing w:line="480" w:lineRule="auto"/>
      </w:pPr>
      <w:r w:rsidRPr="00704D06">
        <w:t>Build and implement sustainable recycling technology within operations to reduce effects of global warming and CO2 emissions</w:t>
      </w:r>
      <w:r w:rsidR="00AF59F2" w:rsidRPr="00704D06">
        <w:t>.</w:t>
      </w:r>
    </w:p>
    <w:p w:rsidR="00E14A30" w:rsidRPr="00704D06" w:rsidRDefault="00AF59F2" w:rsidP="00704D06">
      <w:pPr>
        <w:pStyle w:val="ListParagraph"/>
        <w:numPr>
          <w:ilvl w:val="0"/>
          <w:numId w:val="2"/>
        </w:numPr>
        <w:spacing w:line="480" w:lineRule="auto"/>
      </w:pPr>
      <w:r w:rsidRPr="00704D06">
        <w:t xml:space="preserve">Secure high-tech innovation to bestow sustainable energy sources. </w:t>
      </w:r>
    </w:p>
    <w:p w:rsidR="00E14A30" w:rsidRPr="00704D06" w:rsidRDefault="00E14A30" w:rsidP="00704D06">
      <w:pPr>
        <w:spacing w:line="480" w:lineRule="auto"/>
        <w:rPr>
          <w:lang w:val="en-US"/>
        </w:rPr>
      </w:pPr>
    </w:p>
    <w:p w:rsidR="00E14A30" w:rsidRDefault="00E14A30" w:rsidP="00E14A30">
      <w:pPr>
        <w:spacing w:line="480" w:lineRule="auto"/>
        <w:rPr>
          <w:lang w:val="en-US"/>
        </w:rPr>
      </w:pPr>
    </w:p>
    <w:p w:rsidR="00E14A30" w:rsidRDefault="00E14A30" w:rsidP="00E14A30">
      <w:pPr>
        <w:spacing w:line="480" w:lineRule="auto"/>
        <w:rPr>
          <w:lang w:val="en-US"/>
        </w:rPr>
      </w:pPr>
    </w:p>
    <w:p w:rsidR="00FC0B8A" w:rsidRDefault="00FC0B8A" w:rsidP="00704D06">
      <w:pPr>
        <w:rPr>
          <w:lang w:val="en-US"/>
        </w:rPr>
      </w:pPr>
    </w:p>
    <w:p w:rsidR="00FC0B8A" w:rsidRDefault="00FC0B8A" w:rsidP="00704D06">
      <w:pPr>
        <w:rPr>
          <w:b/>
          <w:lang w:val="en-US"/>
        </w:rPr>
      </w:pPr>
    </w:p>
    <w:p w:rsidR="00F01B04" w:rsidRPr="0078052C" w:rsidRDefault="00DD4DE5" w:rsidP="00704D06">
      <w:pPr>
        <w:rPr>
          <w:b/>
          <w:lang w:val="en-US"/>
        </w:rPr>
      </w:pPr>
      <w:r w:rsidRPr="0078052C">
        <w:rPr>
          <w:b/>
          <w:lang w:val="en-US"/>
        </w:rPr>
        <w:lastRenderedPageBreak/>
        <w:t>References</w:t>
      </w:r>
    </w:p>
    <w:p w:rsidR="00704D06" w:rsidRPr="00E14A30" w:rsidRDefault="00704D06" w:rsidP="00704D06"/>
    <w:p w:rsidR="00DD4DE5" w:rsidRPr="004B7612" w:rsidRDefault="00DD4DE5" w:rsidP="00704D06">
      <w:pPr>
        <w:pStyle w:val="NormalWeb"/>
        <w:spacing w:before="0" w:beforeAutospacing="0" w:after="180" w:afterAutospacing="0"/>
        <w:ind w:left="450" w:hanging="450"/>
        <w:rPr>
          <w:color w:val="000000"/>
        </w:rPr>
      </w:pPr>
      <w:r w:rsidRPr="004B7612">
        <w:rPr>
          <w:color w:val="000000"/>
        </w:rPr>
        <w:t>Bupa</w:t>
      </w:r>
      <w:r>
        <w:rPr>
          <w:color w:val="000000"/>
        </w:rPr>
        <w:t xml:space="preserve"> 2019, Corporate responsibility, </w:t>
      </w:r>
      <w:r w:rsidRPr="004B7612">
        <w:rPr>
          <w:color w:val="000000"/>
        </w:rPr>
        <w:t xml:space="preserve">https://www.bupa.com.au/about-us/corporate-responsibility </w:t>
      </w:r>
    </w:p>
    <w:p w:rsidR="00DD4DE5" w:rsidRDefault="00DD4DE5" w:rsidP="00704D06">
      <w:pPr>
        <w:pStyle w:val="NormalWeb"/>
        <w:spacing w:before="0" w:beforeAutospacing="0" w:after="180" w:afterAutospacing="0"/>
        <w:ind w:left="450" w:hanging="450"/>
        <w:rPr>
          <w:color w:val="000000"/>
        </w:rPr>
      </w:pPr>
      <w:r w:rsidRPr="004B7612">
        <w:rPr>
          <w:color w:val="000000"/>
        </w:rPr>
        <w:t>Carroll, A</w:t>
      </w:r>
      <w:r>
        <w:rPr>
          <w:color w:val="000000"/>
        </w:rPr>
        <w:t>B,</w:t>
      </w:r>
      <w:r w:rsidRPr="004B7612">
        <w:rPr>
          <w:color w:val="000000"/>
        </w:rPr>
        <w:t xml:space="preserve"> Shabana, K</w:t>
      </w:r>
      <w:r>
        <w:rPr>
          <w:color w:val="000000"/>
        </w:rPr>
        <w:t>M, 2010,</w:t>
      </w:r>
      <w:r w:rsidRPr="004B7612">
        <w:rPr>
          <w:color w:val="000000"/>
        </w:rPr>
        <w:t xml:space="preserve"> </w:t>
      </w:r>
      <w:r>
        <w:rPr>
          <w:color w:val="000000"/>
        </w:rPr>
        <w:t>‘The business case for corporate social responsibility: A r</w:t>
      </w:r>
      <w:r w:rsidRPr="004B7612">
        <w:rPr>
          <w:color w:val="000000"/>
        </w:rPr>
        <w:t xml:space="preserve">eview of </w:t>
      </w:r>
      <w:r>
        <w:rPr>
          <w:color w:val="000000"/>
        </w:rPr>
        <w:t xml:space="preserve">concepts, research and practice’, </w:t>
      </w:r>
      <w:r w:rsidRPr="004B7612">
        <w:rPr>
          <w:i/>
          <w:iCs/>
          <w:color w:val="000000"/>
        </w:rPr>
        <w:t>International Journal of Management Reviews</w:t>
      </w:r>
      <w:r w:rsidRPr="004B7612">
        <w:rPr>
          <w:color w:val="000000"/>
        </w:rPr>
        <w:t>,</w:t>
      </w:r>
      <w:r>
        <w:rPr>
          <w:color w:val="000000"/>
        </w:rPr>
        <w:t xml:space="preserve"> vol. 12, no. 1</w:t>
      </w:r>
      <w:r w:rsidRPr="004B7612">
        <w:rPr>
          <w:color w:val="000000"/>
        </w:rPr>
        <w:t>, pp.</w:t>
      </w:r>
      <w:r>
        <w:rPr>
          <w:color w:val="000000"/>
        </w:rPr>
        <w:t xml:space="preserve"> </w:t>
      </w:r>
      <w:r w:rsidRPr="004B7612">
        <w:rPr>
          <w:color w:val="000000"/>
        </w:rPr>
        <w:t>85-105.</w:t>
      </w:r>
    </w:p>
    <w:p w:rsidR="0069430D" w:rsidRPr="004B7612" w:rsidRDefault="0069430D" w:rsidP="00704D06">
      <w:pPr>
        <w:pStyle w:val="NormalWeb"/>
        <w:spacing w:before="0" w:beforeAutospacing="0" w:after="180" w:afterAutospacing="0"/>
        <w:ind w:left="450" w:hanging="450"/>
        <w:rPr>
          <w:color w:val="000000"/>
        </w:rPr>
      </w:pPr>
      <w:r>
        <w:rPr>
          <w:color w:val="000000"/>
        </w:rPr>
        <w:t xml:space="preserve">CNN 2019, 10 climate change villains, </w:t>
      </w:r>
      <w:r w:rsidRPr="0069430D">
        <w:rPr>
          <w:color w:val="000000"/>
        </w:rPr>
        <w:t>https://edition.cnn.com/2015/08/13/opinions/gallery/top-climate-change-contributors/index.html</w:t>
      </w:r>
      <w:r>
        <w:rPr>
          <w:color w:val="000000"/>
        </w:rPr>
        <w:t xml:space="preserve"> </w:t>
      </w:r>
    </w:p>
    <w:p w:rsidR="00DD4DE5" w:rsidRPr="004B7612" w:rsidRDefault="00DD4DE5" w:rsidP="00704D06">
      <w:pPr>
        <w:pStyle w:val="NormalWeb"/>
        <w:spacing w:before="0" w:beforeAutospacing="0" w:after="180" w:afterAutospacing="0"/>
        <w:ind w:left="450" w:hanging="450"/>
        <w:rPr>
          <w:color w:val="000000"/>
        </w:rPr>
      </w:pPr>
      <w:r>
        <w:rPr>
          <w:color w:val="000000"/>
        </w:rPr>
        <w:t>Galbreath, J, 2010,</w:t>
      </w:r>
      <w:r w:rsidRPr="004B7612">
        <w:rPr>
          <w:color w:val="000000"/>
        </w:rPr>
        <w:t xml:space="preserve"> </w:t>
      </w:r>
      <w:r>
        <w:rPr>
          <w:color w:val="000000"/>
        </w:rPr>
        <w:t>‘</w:t>
      </w:r>
      <w:r w:rsidRPr="004B7612">
        <w:rPr>
          <w:color w:val="000000"/>
        </w:rPr>
        <w:t>How does corporate social responsibility benefit</w:t>
      </w:r>
      <w:r>
        <w:rPr>
          <w:color w:val="000000"/>
        </w:rPr>
        <w:t xml:space="preserve"> firms? Evidence from Australia’,</w:t>
      </w:r>
      <w:r w:rsidRPr="004B7612">
        <w:rPr>
          <w:color w:val="000000"/>
        </w:rPr>
        <w:t> </w:t>
      </w:r>
      <w:r w:rsidRPr="004B7612">
        <w:rPr>
          <w:i/>
          <w:iCs/>
          <w:color w:val="000000"/>
        </w:rPr>
        <w:t>European Business Review</w:t>
      </w:r>
      <w:r w:rsidRPr="004B7612">
        <w:rPr>
          <w:color w:val="000000"/>
        </w:rPr>
        <w:t>,</w:t>
      </w:r>
      <w:r>
        <w:rPr>
          <w:color w:val="000000"/>
        </w:rPr>
        <w:t xml:space="preserve"> vol. 22, no. 4</w:t>
      </w:r>
      <w:r w:rsidRPr="004B7612">
        <w:rPr>
          <w:color w:val="000000"/>
        </w:rPr>
        <w:t>, pp.</w:t>
      </w:r>
      <w:r>
        <w:rPr>
          <w:color w:val="000000"/>
        </w:rPr>
        <w:t xml:space="preserve"> </w:t>
      </w:r>
      <w:r w:rsidRPr="004B7612">
        <w:rPr>
          <w:color w:val="000000"/>
        </w:rPr>
        <w:t>411-431.</w:t>
      </w:r>
    </w:p>
    <w:p w:rsidR="00D1386A" w:rsidRDefault="00D1386A" w:rsidP="00704D06">
      <w:pPr>
        <w:rPr>
          <w:lang w:val="en-US"/>
        </w:rPr>
      </w:pPr>
      <w:r>
        <w:rPr>
          <w:lang w:val="en-US"/>
        </w:rPr>
        <w:t xml:space="preserve">King County 2019, Climate change, recycling and waste prevention, </w:t>
      </w:r>
      <w:r w:rsidRPr="00D1386A">
        <w:rPr>
          <w:lang w:val="en-US"/>
        </w:rPr>
        <w:t>https://kingcounty.gov/depts/dnrp/solid-waste/programs/climate/climate-change-recycling.aspx</w:t>
      </w:r>
    </w:p>
    <w:p w:rsidR="0069430D" w:rsidRDefault="00D1386A" w:rsidP="00704D06">
      <w:pPr>
        <w:rPr>
          <w:lang w:val="en-US"/>
        </w:rPr>
      </w:pPr>
      <w:r>
        <w:rPr>
          <w:lang w:val="en-US"/>
        </w:rPr>
        <w:br/>
      </w:r>
      <w:r w:rsidR="0069430D">
        <w:rPr>
          <w:lang w:val="en-US"/>
        </w:rPr>
        <w:t xml:space="preserve">Malka, A, </w:t>
      </w:r>
      <w:proofErr w:type="spellStart"/>
      <w:r w:rsidR="0069430D">
        <w:rPr>
          <w:lang w:val="en-US"/>
        </w:rPr>
        <w:t>Krosnick</w:t>
      </w:r>
      <w:proofErr w:type="spellEnd"/>
      <w:r w:rsidR="0069430D">
        <w:rPr>
          <w:lang w:val="en-US"/>
        </w:rPr>
        <w:t xml:space="preserve">, J, Langer, G 2009, ‘The association of knowledge with concern about global warming: Trusted information sources shape public thinking’, </w:t>
      </w:r>
      <w:r w:rsidR="0069430D" w:rsidRPr="0057519C">
        <w:rPr>
          <w:i/>
          <w:lang w:val="en-US"/>
        </w:rPr>
        <w:t>Risk Analysis</w:t>
      </w:r>
      <w:r w:rsidR="0069430D">
        <w:rPr>
          <w:lang w:val="en-US"/>
        </w:rPr>
        <w:t>, vol. 29, no. 5, pp. 633-647.</w:t>
      </w:r>
    </w:p>
    <w:p w:rsidR="00DD4DE5" w:rsidRPr="004B7612" w:rsidRDefault="0069430D" w:rsidP="00704D06">
      <w:pPr>
        <w:pStyle w:val="NormalWeb"/>
        <w:spacing w:before="0" w:beforeAutospacing="0" w:after="180" w:afterAutospacing="0"/>
        <w:rPr>
          <w:color w:val="000000"/>
        </w:rPr>
      </w:pPr>
      <w:r>
        <w:rPr>
          <w:color w:val="000000"/>
        </w:rPr>
        <w:br/>
      </w:r>
      <w:r w:rsidR="00DD4DE5">
        <w:rPr>
          <w:color w:val="000000"/>
        </w:rPr>
        <w:t>Porter, M, Kramer, M, 2006,</w:t>
      </w:r>
      <w:r w:rsidR="00DD4DE5" w:rsidRPr="004B7612">
        <w:rPr>
          <w:color w:val="000000"/>
        </w:rPr>
        <w:t xml:space="preserve"> </w:t>
      </w:r>
      <w:r w:rsidR="00DD4DE5">
        <w:rPr>
          <w:color w:val="000000"/>
        </w:rPr>
        <w:t>‘The l</w:t>
      </w:r>
      <w:r w:rsidR="00DD4DE5" w:rsidRPr="004B7612">
        <w:rPr>
          <w:color w:val="000000"/>
        </w:rPr>
        <w:t>ink between</w:t>
      </w:r>
      <w:r w:rsidR="00DD4DE5">
        <w:rPr>
          <w:color w:val="000000"/>
        </w:rPr>
        <w:t xml:space="preserve"> competitive a</w:t>
      </w:r>
      <w:r w:rsidR="00DD4DE5" w:rsidRPr="004B7612">
        <w:rPr>
          <w:color w:val="000000"/>
        </w:rPr>
        <w:t xml:space="preserve">dvantage and </w:t>
      </w:r>
      <w:r w:rsidR="00DD4DE5">
        <w:rPr>
          <w:color w:val="000000"/>
        </w:rPr>
        <w:t>corporate social responsibility’,</w:t>
      </w:r>
      <w:r w:rsidR="00DD4DE5" w:rsidRPr="004B7612">
        <w:rPr>
          <w:color w:val="000000"/>
        </w:rPr>
        <w:t> </w:t>
      </w:r>
      <w:r w:rsidR="00DD4DE5" w:rsidRPr="004B7612">
        <w:rPr>
          <w:i/>
          <w:iCs/>
          <w:color w:val="000000"/>
        </w:rPr>
        <w:t>Harvard Business Review</w:t>
      </w:r>
      <w:r w:rsidR="00DD4DE5">
        <w:rPr>
          <w:color w:val="000000"/>
        </w:rPr>
        <w:t xml:space="preserve">, </w:t>
      </w:r>
      <w:r w:rsidR="00DD4DE5" w:rsidRPr="004B7612">
        <w:rPr>
          <w:color w:val="000000"/>
        </w:rPr>
        <w:t>pp.</w:t>
      </w:r>
      <w:r w:rsidR="00DD4DE5">
        <w:rPr>
          <w:color w:val="000000"/>
        </w:rPr>
        <w:t xml:space="preserve"> 5-7, 13, 15. </w:t>
      </w:r>
    </w:p>
    <w:p w:rsidR="0069430D" w:rsidRDefault="0069430D" w:rsidP="00704D06">
      <w:pPr>
        <w:rPr>
          <w:lang w:val="en-US"/>
        </w:rPr>
      </w:pPr>
      <w:r>
        <w:rPr>
          <w:lang w:val="en-US"/>
        </w:rPr>
        <w:t xml:space="preserve">Union of Concerned Scientists 2019, Global warming impacts, </w:t>
      </w:r>
    </w:p>
    <w:p w:rsidR="0069430D" w:rsidRPr="00321BB1" w:rsidRDefault="0069430D" w:rsidP="00704D06">
      <w:pPr>
        <w:rPr>
          <w:lang w:val="en-US"/>
        </w:rPr>
      </w:pPr>
      <w:r w:rsidRPr="00090899">
        <w:rPr>
          <w:lang w:val="en-US"/>
        </w:rPr>
        <w:t>https://www.ucsusa.org/our-work/global-warming/science-and-impacts/global-warming-impacts</w:t>
      </w:r>
    </w:p>
    <w:p w:rsidR="0069430D" w:rsidRDefault="0069430D" w:rsidP="00704D06">
      <w:pPr>
        <w:pStyle w:val="NormalWeb"/>
        <w:spacing w:before="0" w:beforeAutospacing="0" w:after="180" w:afterAutospacing="0"/>
        <w:rPr>
          <w:color w:val="000000"/>
        </w:rPr>
      </w:pPr>
      <w:r>
        <w:rPr>
          <w:color w:val="000000"/>
        </w:rPr>
        <w:br/>
        <w:t xml:space="preserve">United Nations 2019, Climate change, </w:t>
      </w:r>
      <w:r w:rsidRPr="0069430D">
        <w:rPr>
          <w:color w:val="000000"/>
        </w:rPr>
        <w:t>https://www.un.org/en/sections/issues-depth/climate-change/</w:t>
      </w:r>
    </w:p>
    <w:p w:rsidR="00DD4DE5" w:rsidRPr="00941FA4" w:rsidRDefault="00DD4DE5" w:rsidP="00704D06">
      <w:pPr>
        <w:pStyle w:val="NormalWeb"/>
        <w:spacing w:before="0" w:beforeAutospacing="0" w:after="180" w:afterAutospacing="0"/>
        <w:rPr>
          <w:color w:val="000000"/>
        </w:rPr>
      </w:pPr>
      <w:r w:rsidRPr="004B7612">
        <w:rPr>
          <w:color w:val="000000"/>
        </w:rPr>
        <w:t xml:space="preserve">United </w:t>
      </w:r>
      <w:r>
        <w:rPr>
          <w:color w:val="000000"/>
        </w:rPr>
        <w:t>Nations</w:t>
      </w:r>
      <w:r w:rsidR="0069430D">
        <w:rPr>
          <w:color w:val="000000"/>
        </w:rPr>
        <w:t xml:space="preserve"> </w:t>
      </w:r>
      <w:r>
        <w:rPr>
          <w:color w:val="000000"/>
        </w:rPr>
        <w:t xml:space="preserve">2019, Industries, innovation and infrastructure, </w:t>
      </w:r>
      <w:r w:rsidRPr="00941FA4">
        <w:rPr>
          <w:color w:val="000000"/>
        </w:rPr>
        <w:t>https://www.un.org/sustainabledevelopment/infrastructure-industrialization/</w:t>
      </w:r>
    </w:p>
    <w:p w:rsidR="00DD4DE5" w:rsidRDefault="00C75C55" w:rsidP="00704D06">
      <w:pPr>
        <w:rPr>
          <w:lang w:val="en-US"/>
        </w:rPr>
      </w:pPr>
      <w:r>
        <w:rPr>
          <w:lang w:val="en-US"/>
        </w:rPr>
        <w:t>WWF</w:t>
      </w:r>
      <w:r w:rsidR="0069430D">
        <w:rPr>
          <w:lang w:val="en-US"/>
        </w:rPr>
        <w:t xml:space="preserve"> </w:t>
      </w:r>
      <w:r>
        <w:rPr>
          <w:lang w:val="en-US"/>
        </w:rPr>
        <w:t xml:space="preserve">2019, </w:t>
      </w:r>
      <w:r w:rsidR="0069430D">
        <w:rPr>
          <w:lang w:val="en-US"/>
        </w:rPr>
        <w:t xml:space="preserve">Impacts of global warming, </w:t>
      </w:r>
      <w:r w:rsidR="0069430D" w:rsidRPr="0069430D">
        <w:rPr>
          <w:lang w:val="en-US"/>
        </w:rPr>
        <w:t>https://www.wwf.org.au/what-we-do/climate/impacts-of-global-warming#gs.9sbqan</w:t>
      </w:r>
    </w:p>
    <w:p w:rsidR="00093AAF" w:rsidRDefault="00093AAF" w:rsidP="00704D06">
      <w:pPr>
        <w:rPr>
          <w:lang w:val="en-US"/>
        </w:rPr>
      </w:pPr>
    </w:p>
    <w:p w:rsidR="00093AAF" w:rsidRDefault="00093AAF" w:rsidP="00704D06">
      <w:pPr>
        <w:rPr>
          <w:lang w:val="en-US"/>
        </w:rPr>
      </w:pPr>
    </w:p>
    <w:p w:rsidR="00090899" w:rsidRPr="00321BB1" w:rsidRDefault="00090899">
      <w:pPr>
        <w:rPr>
          <w:lang w:val="en-US"/>
        </w:rPr>
      </w:pPr>
    </w:p>
    <w:sectPr w:rsidR="00090899" w:rsidRPr="00321BB1" w:rsidSect="00AA4892">
      <w:footerReference w:type="even" r:id="rId8"/>
      <w:footerReference w:type="default" r:id="rId9"/>
      <w:footerReference w:type="first" r:id="rId10"/>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C61FA" w:rsidRDefault="007C61FA" w:rsidP="00F179CB">
      <w:r>
        <w:separator/>
      </w:r>
    </w:p>
  </w:endnote>
  <w:endnote w:type="continuationSeparator" w:id="0">
    <w:p w:rsidR="007C61FA" w:rsidRDefault="007C61FA" w:rsidP="00F17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776635279"/>
      <w:docPartObj>
        <w:docPartGallery w:val="Page Numbers (Bottom of Page)"/>
        <w:docPartUnique/>
      </w:docPartObj>
    </w:sdtPr>
    <w:sdtEndPr>
      <w:rPr>
        <w:rStyle w:val="PageNumber"/>
      </w:rPr>
    </w:sdtEndPr>
    <w:sdtContent>
      <w:p w:rsidR="00F179CB" w:rsidRDefault="00F179CB" w:rsidP="006D55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F179CB" w:rsidRDefault="00F179CB" w:rsidP="00F179C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99340612"/>
      <w:docPartObj>
        <w:docPartGallery w:val="Page Numbers (Bottom of Page)"/>
        <w:docPartUnique/>
      </w:docPartObj>
    </w:sdtPr>
    <w:sdtEndPr>
      <w:rPr>
        <w:rStyle w:val="PageNumber"/>
      </w:rPr>
    </w:sdtEndPr>
    <w:sdtContent>
      <w:p w:rsidR="00F179CB" w:rsidRDefault="00F179CB" w:rsidP="006D555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F179CB" w:rsidRDefault="00F179CB" w:rsidP="00F179CB">
    <w:pPr>
      <w:pStyle w:val="Footer"/>
      <w:ind w:right="360"/>
    </w:pPr>
    <w:r>
      <w:t>Bupa Business Report</w:t>
    </w:r>
    <w:r>
      <w:tab/>
      <w:t>Joshua Deo</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9169713"/>
      <w:placeholder>
        <w:docPart w:val="F29CF0F65E47C54C8519BD126A227D52"/>
      </w:placeholder>
      <w:temporary/>
      <w:showingPlcHdr/>
      <w15:appearance w15:val="hidden"/>
    </w:sdtPr>
    <w:sdtEndPr/>
    <w:sdtContent>
      <w:p w:rsidR="00F179CB" w:rsidRDefault="00F179CB">
        <w:pPr>
          <w:pStyle w:val="Footer"/>
        </w:pPr>
        <w:r>
          <w:t>[Type here]</w:t>
        </w:r>
      </w:p>
    </w:sdtContent>
  </w:sdt>
  <w:p w:rsidR="00F179CB" w:rsidRDefault="00F179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C61FA" w:rsidRDefault="007C61FA" w:rsidP="00F179CB">
      <w:r>
        <w:separator/>
      </w:r>
    </w:p>
  </w:footnote>
  <w:footnote w:type="continuationSeparator" w:id="0">
    <w:p w:rsidR="007C61FA" w:rsidRDefault="007C61FA" w:rsidP="00F179C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6B4E6C"/>
    <w:multiLevelType w:val="multilevel"/>
    <w:tmpl w:val="82AC736A"/>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6E952772"/>
    <w:multiLevelType w:val="hybridMultilevel"/>
    <w:tmpl w:val="2DA09962"/>
    <w:lvl w:ilvl="0" w:tplc="979CC828">
      <w:start w:val="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B1"/>
    <w:rsid w:val="000279B8"/>
    <w:rsid w:val="00090899"/>
    <w:rsid w:val="00091E38"/>
    <w:rsid w:val="00093AAF"/>
    <w:rsid w:val="001350A2"/>
    <w:rsid w:val="001760FE"/>
    <w:rsid w:val="001C19A0"/>
    <w:rsid w:val="002008BE"/>
    <w:rsid w:val="00285741"/>
    <w:rsid w:val="002C73F4"/>
    <w:rsid w:val="00321BB1"/>
    <w:rsid w:val="00344953"/>
    <w:rsid w:val="003C0729"/>
    <w:rsid w:val="0045209B"/>
    <w:rsid w:val="00471459"/>
    <w:rsid w:val="00471C16"/>
    <w:rsid w:val="00487326"/>
    <w:rsid w:val="004A7FBD"/>
    <w:rsid w:val="00525A41"/>
    <w:rsid w:val="00563F0A"/>
    <w:rsid w:val="00573914"/>
    <w:rsid w:val="0057519C"/>
    <w:rsid w:val="005A13C6"/>
    <w:rsid w:val="005D6246"/>
    <w:rsid w:val="005F6800"/>
    <w:rsid w:val="00641117"/>
    <w:rsid w:val="006501A1"/>
    <w:rsid w:val="0069430D"/>
    <w:rsid w:val="00704D06"/>
    <w:rsid w:val="0078052C"/>
    <w:rsid w:val="007844D5"/>
    <w:rsid w:val="007C61FA"/>
    <w:rsid w:val="007F0DD8"/>
    <w:rsid w:val="0083407E"/>
    <w:rsid w:val="008C718F"/>
    <w:rsid w:val="00937C7F"/>
    <w:rsid w:val="009D55EC"/>
    <w:rsid w:val="009F0245"/>
    <w:rsid w:val="00A1133E"/>
    <w:rsid w:val="00A54E51"/>
    <w:rsid w:val="00AA4892"/>
    <w:rsid w:val="00AC5F6C"/>
    <w:rsid w:val="00AF59F2"/>
    <w:rsid w:val="00AF65AB"/>
    <w:rsid w:val="00BF4E23"/>
    <w:rsid w:val="00C077E9"/>
    <w:rsid w:val="00C26335"/>
    <w:rsid w:val="00C75C55"/>
    <w:rsid w:val="00CD1A90"/>
    <w:rsid w:val="00D1386A"/>
    <w:rsid w:val="00DD4DE5"/>
    <w:rsid w:val="00DE31CA"/>
    <w:rsid w:val="00DE3E9E"/>
    <w:rsid w:val="00E14A30"/>
    <w:rsid w:val="00E35E91"/>
    <w:rsid w:val="00ED2F70"/>
    <w:rsid w:val="00F01B04"/>
    <w:rsid w:val="00F179CB"/>
    <w:rsid w:val="00FC0B8A"/>
    <w:rsid w:val="00FD3E7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0BDDD760-BAA1-E04E-AE81-8538720D3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93AAF"/>
    <w:rPr>
      <w:rFonts w:ascii="Times New Roman" w:eastAsia="Times New Roman" w:hAnsi="Times New Roman" w:cs="Times New Roman"/>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D4DE5"/>
    <w:pPr>
      <w:spacing w:before="100" w:beforeAutospacing="1" w:after="100" w:afterAutospacing="1"/>
    </w:pPr>
    <w:rPr>
      <w:lang w:eastAsia="en-AU"/>
    </w:rPr>
  </w:style>
  <w:style w:type="character" w:styleId="Hyperlink">
    <w:name w:val="Hyperlink"/>
    <w:basedOn w:val="DefaultParagraphFont"/>
    <w:uiPriority w:val="99"/>
    <w:unhideWhenUsed/>
    <w:rsid w:val="00093AAF"/>
    <w:rPr>
      <w:color w:val="0000FF"/>
      <w:u w:val="single"/>
    </w:rPr>
  </w:style>
  <w:style w:type="character" w:styleId="UnresolvedMention">
    <w:name w:val="Unresolved Mention"/>
    <w:basedOn w:val="DefaultParagraphFont"/>
    <w:uiPriority w:val="99"/>
    <w:rsid w:val="00093AAF"/>
    <w:rPr>
      <w:color w:val="605E5C"/>
      <w:shd w:val="clear" w:color="auto" w:fill="E1DFDD"/>
    </w:rPr>
  </w:style>
  <w:style w:type="paragraph" w:styleId="ListParagraph">
    <w:name w:val="List Paragraph"/>
    <w:basedOn w:val="Normal"/>
    <w:uiPriority w:val="34"/>
    <w:qFormat/>
    <w:rsid w:val="009F0245"/>
    <w:pPr>
      <w:ind w:left="720"/>
      <w:contextualSpacing/>
    </w:pPr>
  </w:style>
  <w:style w:type="paragraph" w:styleId="NoSpacing">
    <w:name w:val="No Spacing"/>
    <w:link w:val="NoSpacingChar"/>
    <w:uiPriority w:val="1"/>
    <w:qFormat/>
    <w:rsid w:val="00AA4892"/>
    <w:rPr>
      <w:rFonts w:eastAsiaTheme="minorEastAsia"/>
      <w:sz w:val="22"/>
      <w:szCs w:val="22"/>
      <w:lang w:val="en-US" w:eastAsia="zh-CN"/>
    </w:rPr>
  </w:style>
  <w:style w:type="character" w:customStyle="1" w:styleId="NoSpacingChar">
    <w:name w:val="No Spacing Char"/>
    <w:basedOn w:val="DefaultParagraphFont"/>
    <w:link w:val="NoSpacing"/>
    <w:uiPriority w:val="1"/>
    <w:rsid w:val="00AA4892"/>
    <w:rPr>
      <w:rFonts w:eastAsiaTheme="minorEastAsia"/>
      <w:sz w:val="22"/>
      <w:szCs w:val="22"/>
      <w:lang w:val="en-US" w:eastAsia="zh-CN"/>
    </w:rPr>
  </w:style>
  <w:style w:type="paragraph" w:styleId="Footer">
    <w:name w:val="footer"/>
    <w:basedOn w:val="Normal"/>
    <w:link w:val="FooterChar"/>
    <w:uiPriority w:val="99"/>
    <w:unhideWhenUsed/>
    <w:rsid w:val="00F179CB"/>
    <w:pPr>
      <w:tabs>
        <w:tab w:val="center" w:pos="4680"/>
        <w:tab w:val="right" w:pos="9360"/>
      </w:tabs>
    </w:pPr>
  </w:style>
  <w:style w:type="character" w:customStyle="1" w:styleId="FooterChar">
    <w:name w:val="Footer Char"/>
    <w:basedOn w:val="DefaultParagraphFont"/>
    <w:link w:val="Footer"/>
    <w:uiPriority w:val="99"/>
    <w:rsid w:val="00F179CB"/>
    <w:rPr>
      <w:rFonts w:ascii="Times New Roman" w:eastAsia="Times New Roman" w:hAnsi="Times New Roman" w:cs="Times New Roman"/>
      <w:lang w:val="en-AU"/>
    </w:rPr>
  </w:style>
  <w:style w:type="character" w:styleId="PageNumber">
    <w:name w:val="page number"/>
    <w:basedOn w:val="DefaultParagraphFont"/>
    <w:uiPriority w:val="99"/>
    <w:semiHidden/>
    <w:unhideWhenUsed/>
    <w:rsid w:val="00F179CB"/>
  </w:style>
  <w:style w:type="paragraph" w:styleId="Header">
    <w:name w:val="header"/>
    <w:basedOn w:val="Normal"/>
    <w:link w:val="HeaderChar"/>
    <w:uiPriority w:val="99"/>
    <w:unhideWhenUsed/>
    <w:rsid w:val="00F179CB"/>
    <w:pPr>
      <w:tabs>
        <w:tab w:val="center" w:pos="4680"/>
        <w:tab w:val="right" w:pos="9360"/>
      </w:tabs>
    </w:pPr>
  </w:style>
  <w:style w:type="character" w:customStyle="1" w:styleId="HeaderChar">
    <w:name w:val="Header Char"/>
    <w:basedOn w:val="DefaultParagraphFont"/>
    <w:link w:val="Header"/>
    <w:uiPriority w:val="99"/>
    <w:rsid w:val="00F179CB"/>
    <w:rPr>
      <w:rFonts w:ascii="Times New Roman" w:eastAsia="Times New Roman" w:hAnsi="Times New Roman" w:cs="Times New Roman"/>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939259">
      <w:bodyDiv w:val="1"/>
      <w:marLeft w:val="0"/>
      <w:marRight w:val="0"/>
      <w:marTop w:val="0"/>
      <w:marBottom w:val="0"/>
      <w:divBdr>
        <w:top w:val="none" w:sz="0" w:space="0" w:color="auto"/>
        <w:left w:val="none" w:sz="0" w:space="0" w:color="auto"/>
        <w:bottom w:val="none" w:sz="0" w:space="0" w:color="auto"/>
        <w:right w:val="none" w:sz="0" w:space="0" w:color="auto"/>
      </w:divBdr>
    </w:div>
    <w:div w:id="318922025">
      <w:bodyDiv w:val="1"/>
      <w:marLeft w:val="0"/>
      <w:marRight w:val="0"/>
      <w:marTop w:val="0"/>
      <w:marBottom w:val="0"/>
      <w:divBdr>
        <w:top w:val="none" w:sz="0" w:space="0" w:color="auto"/>
        <w:left w:val="none" w:sz="0" w:space="0" w:color="auto"/>
        <w:bottom w:val="none" w:sz="0" w:space="0" w:color="auto"/>
        <w:right w:val="none" w:sz="0" w:space="0" w:color="auto"/>
      </w:divBdr>
    </w:div>
    <w:div w:id="390349993">
      <w:bodyDiv w:val="1"/>
      <w:marLeft w:val="0"/>
      <w:marRight w:val="0"/>
      <w:marTop w:val="0"/>
      <w:marBottom w:val="0"/>
      <w:divBdr>
        <w:top w:val="none" w:sz="0" w:space="0" w:color="auto"/>
        <w:left w:val="none" w:sz="0" w:space="0" w:color="auto"/>
        <w:bottom w:val="none" w:sz="0" w:space="0" w:color="auto"/>
        <w:right w:val="none" w:sz="0" w:space="0" w:color="auto"/>
      </w:divBdr>
    </w:div>
    <w:div w:id="751002090">
      <w:bodyDiv w:val="1"/>
      <w:marLeft w:val="0"/>
      <w:marRight w:val="0"/>
      <w:marTop w:val="0"/>
      <w:marBottom w:val="0"/>
      <w:divBdr>
        <w:top w:val="none" w:sz="0" w:space="0" w:color="auto"/>
        <w:left w:val="none" w:sz="0" w:space="0" w:color="auto"/>
        <w:bottom w:val="none" w:sz="0" w:space="0" w:color="auto"/>
        <w:right w:val="none" w:sz="0" w:space="0" w:color="auto"/>
      </w:divBdr>
    </w:div>
    <w:div w:id="1080907588">
      <w:bodyDiv w:val="1"/>
      <w:marLeft w:val="0"/>
      <w:marRight w:val="0"/>
      <w:marTop w:val="0"/>
      <w:marBottom w:val="0"/>
      <w:divBdr>
        <w:top w:val="none" w:sz="0" w:space="0" w:color="auto"/>
        <w:left w:val="none" w:sz="0" w:space="0" w:color="auto"/>
        <w:bottom w:val="none" w:sz="0" w:space="0" w:color="auto"/>
        <w:right w:val="none" w:sz="0" w:space="0" w:color="auto"/>
      </w:divBdr>
    </w:div>
    <w:div w:id="1136991249">
      <w:bodyDiv w:val="1"/>
      <w:marLeft w:val="0"/>
      <w:marRight w:val="0"/>
      <w:marTop w:val="0"/>
      <w:marBottom w:val="0"/>
      <w:divBdr>
        <w:top w:val="none" w:sz="0" w:space="0" w:color="auto"/>
        <w:left w:val="none" w:sz="0" w:space="0" w:color="auto"/>
        <w:bottom w:val="none" w:sz="0" w:space="0" w:color="auto"/>
        <w:right w:val="none" w:sz="0" w:space="0" w:color="auto"/>
      </w:divBdr>
    </w:div>
    <w:div w:id="1142037755">
      <w:bodyDiv w:val="1"/>
      <w:marLeft w:val="0"/>
      <w:marRight w:val="0"/>
      <w:marTop w:val="0"/>
      <w:marBottom w:val="0"/>
      <w:divBdr>
        <w:top w:val="none" w:sz="0" w:space="0" w:color="auto"/>
        <w:left w:val="none" w:sz="0" w:space="0" w:color="auto"/>
        <w:bottom w:val="none" w:sz="0" w:space="0" w:color="auto"/>
        <w:right w:val="none" w:sz="0" w:space="0" w:color="auto"/>
      </w:divBdr>
    </w:div>
    <w:div w:id="1188567567">
      <w:bodyDiv w:val="1"/>
      <w:marLeft w:val="0"/>
      <w:marRight w:val="0"/>
      <w:marTop w:val="0"/>
      <w:marBottom w:val="0"/>
      <w:divBdr>
        <w:top w:val="none" w:sz="0" w:space="0" w:color="auto"/>
        <w:left w:val="none" w:sz="0" w:space="0" w:color="auto"/>
        <w:bottom w:val="none" w:sz="0" w:space="0" w:color="auto"/>
        <w:right w:val="none" w:sz="0" w:space="0" w:color="auto"/>
      </w:divBdr>
    </w:div>
    <w:div w:id="1322807401">
      <w:bodyDiv w:val="1"/>
      <w:marLeft w:val="0"/>
      <w:marRight w:val="0"/>
      <w:marTop w:val="0"/>
      <w:marBottom w:val="0"/>
      <w:divBdr>
        <w:top w:val="none" w:sz="0" w:space="0" w:color="auto"/>
        <w:left w:val="none" w:sz="0" w:space="0" w:color="auto"/>
        <w:bottom w:val="none" w:sz="0" w:space="0" w:color="auto"/>
        <w:right w:val="none" w:sz="0" w:space="0" w:color="auto"/>
      </w:divBdr>
    </w:div>
    <w:div w:id="1552616708">
      <w:bodyDiv w:val="1"/>
      <w:marLeft w:val="0"/>
      <w:marRight w:val="0"/>
      <w:marTop w:val="0"/>
      <w:marBottom w:val="0"/>
      <w:divBdr>
        <w:top w:val="none" w:sz="0" w:space="0" w:color="auto"/>
        <w:left w:val="none" w:sz="0" w:space="0" w:color="auto"/>
        <w:bottom w:val="none" w:sz="0" w:space="0" w:color="auto"/>
        <w:right w:val="none" w:sz="0" w:space="0" w:color="auto"/>
      </w:divBdr>
    </w:div>
    <w:div w:id="1564024050">
      <w:bodyDiv w:val="1"/>
      <w:marLeft w:val="0"/>
      <w:marRight w:val="0"/>
      <w:marTop w:val="0"/>
      <w:marBottom w:val="0"/>
      <w:divBdr>
        <w:top w:val="none" w:sz="0" w:space="0" w:color="auto"/>
        <w:left w:val="none" w:sz="0" w:space="0" w:color="auto"/>
        <w:bottom w:val="none" w:sz="0" w:space="0" w:color="auto"/>
        <w:right w:val="none" w:sz="0" w:space="0" w:color="auto"/>
      </w:divBdr>
    </w:div>
    <w:div w:id="158160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29CF0F65E47C54C8519BD126A227D52"/>
        <w:category>
          <w:name w:val="General"/>
          <w:gallery w:val="placeholder"/>
        </w:category>
        <w:types>
          <w:type w:val="bbPlcHdr"/>
        </w:types>
        <w:behaviors>
          <w:behavior w:val="content"/>
        </w:behaviors>
        <w:guid w:val="{70329998-7393-2B40-B3DC-146B2F3670BB}"/>
      </w:docPartPr>
      <w:docPartBody>
        <w:p w:rsidR="009861B6" w:rsidRDefault="00061825" w:rsidP="00061825">
          <w:pPr>
            <w:pStyle w:val="F29CF0F65E47C54C8519BD126A227D52"/>
          </w:pPr>
          <w:r>
            <w:t>[Type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25"/>
    <w:rsid w:val="00061825"/>
    <w:rsid w:val="00447236"/>
    <w:rsid w:val="009861B6"/>
    <w:rsid w:val="00A228C7"/>
    <w:rsid w:val="00CD7E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9CF0F65E47C54C8519BD126A227D52">
    <w:name w:val="F29CF0F65E47C54C8519BD126A227D52"/>
    <w:rsid w:val="000618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487</TotalTime>
  <Pages>7</Pages>
  <Words>1449</Words>
  <Characters>8976</Characters>
  <Application>Microsoft Office Word</Application>
  <DocSecurity>0</DocSecurity>
  <Lines>163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Deo</dc:creator>
  <cp:keywords/>
  <dc:description/>
  <cp:lastModifiedBy>Hannah Deo</cp:lastModifiedBy>
  <cp:revision>48</cp:revision>
  <dcterms:created xsi:type="dcterms:W3CDTF">2019-10-12T19:21:00Z</dcterms:created>
  <dcterms:modified xsi:type="dcterms:W3CDTF">2019-10-19T21:05:00Z</dcterms:modified>
</cp:coreProperties>
</file>